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ADCFA" w14:textId="77777777" w:rsidR="00C32CB8" w:rsidRDefault="00C32CB8" w:rsidP="00C32CB8"/>
    <w:p w14:paraId="0BBC2B81" w14:textId="77777777" w:rsidR="00C32CB8" w:rsidRDefault="00C32CB8" w:rsidP="00C32CB8"/>
    <w:p w14:paraId="4CDDAEAE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83399A" w14:textId="77777777" w:rsidR="00816254" w:rsidRDefault="00816254" w:rsidP="00374DC5">
      <w:pPr>
        <w:rPr>
          <w:b/>
        </w:rPr>
      </w:pPr>
    </w:p>
    <w:p w14:paraId="1845B478" w14:textId="52699184" w:rsidR="00282401" w:rsidRPr="003E19F8" w:rsidRDefault="00374DC5" w:rsidP="00C32CB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E19F8">
        <w:rPr>
          <w:rFonts w:ascii="Times New Roman" w:hAnsi="Times New Roman" w:cs="Times New Roman"/>
          <w:b/>
        </w:rPr>
        <w:t>Grupa</w:t>
      </w:r>
      <w:r w:rsidR="00816254" w:rsidRPr="003E19F8">
        <w:rPr>
          <w:rFonts w:ascii="Times New Roman" w:hAnsi="Times New Roman" w:cs="Times New Roman"/>
          <w:b/>
        </w:rPr>
        <w:t xml:space="preserve"> </w:t>
      </w:r>
      <w:r w:rsidR="00FC178A" w:rsidRPr="003E19F8">
        <w:rPr>
          <w:rFonts w:ascii="Times New Roman" w:hAnsi="Times New Roman" w:cs="Times New Roman"/>
          <w:b/>
        </w:rPr>
        <w:t>1</w:t>
      </w:r>
      <w:r w:rsidR="00282401" w:rsidRPr="003E19F8">
        <w:rPr>
          <w:rFonts w:ascii="Times New Roman" w:hAnsi="Times New Roman" w:cs="Times New Roman"/>
          <w:b/>
        </w:rPr>
        <w:t xml:space="preserve">- </w:t>
      </w:r>
      <w:r w:rsidR="003E19F8" w:rsidRPr="003E19F8">
        <w:rPr>
          <w:rStyle w:val="FontStyle12"/>
          <w:b/>
          <w:bCs/>
          <w:sz w:val="24"/>
          <w:szCs w:val="24"/>
        </w:rPr>
        <w:t>mikroskop operacyjny do stosowania w chirurgii kręgosłupa</w:t>
      </w:r>
      <w:r w:rsidR="00766957" w:rsidRPr="003E19F8">
        <w:rPr>
          <w:rFonts w:ascii="Times New Roman" w:hAnsi="Times New Roman" w:cs="Times New Roman"/>
          <w:b/>
        </w:rPr>
        <w:t xml:space="preserve"> – 1 sztuka</w:t>
      </w:r>
    </w:p>
    <w:p w14:paraId="45292C3F" w14:textId="77777777" w:rsidR="00393657" w:rsidRDefault="00393657" w:rsidP="00C32CB8"/>
    <w:p w14:paraId="57933FC2" w14:textId="77777777" w:rsidR="00C32CB8" w:rsidRDefault="00C32CB8" w:rsidP="00C32CB8">
      <w:r>
        <w:t>N</w:t>
      </w:r>
      <w:r w:rsidR="00EB27BF">
        <w:t>azwa oferenta:……………………………………………</w:t>
      </w:r>
    </w:p>
    <w:p w14:paraId="4701CB45" w14:textId="77777777" w:rsidR="00C32CB8" w:rsidRDefault="00C32CB8" w:rsidP="00C32CB8">
      <w:r>
        <w:t>Producent……………………………………………………..</w:t>
      </w:r>
    </w:p>
    <w:p w14:paraId="2ADFEF15" w14:textId="77777777" w:rsidR="00C32CB8" w:rsidRDefault="00C32CB8" w:rsidP="00C32CB8">
      <w:r>
        <w:t>Nazwa i typ:………………………………………………….</w:t>
      </w:r>
    </w:p>
    <w:p w14:paraId="6BE3CA60" w14:textId="77777777"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D83A2D">
        <w:rPr>
          <w:b/>
        </w:rPr>
        <w:t>2</w:t>
      </w:r>
      <w:r w:rsidR="00766957">
        <w:rPr>
          <w:b/>
        </w:rPr>
        <w:t>1</w:t>
      </w:r>
    </w:p>
    <w:p w14:paraId="498D59ED" w14:textId="77777777" w:rsidR="00FB6907" w:rsidRDefault="00FB6907" w:rsidP="00FB6907">
      <w:pPr>
        <w:rPr>
          <w:sz w:val="20"/>
          <w:szCs w:val="20"/>
        </w:rPr>
      </w:pPr>
    </w:p>
    <w:p w14:paraId="626ADB4D" w14:textId="77777777" w:rsidR="00FB6907" w:rsidRPr="003112AA" w:rsidRDefault="00FB6907" w:rsidP="00FB6907">
      <w:pPr>
        <w:rPr>
          <w:rFonts w:cstheme="minorHAnsi"/>
          <w:sz w:val="18"/>
          <w:szCs w:val="18"/>
        </w:rPr>
      </w:pPr>
    </w:p>
    <w:tbl>
      <w:tblPr>
        <w:tblW w:w="927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750"/>
        <w:gridCol w:w="2409"/>
        <w:gridCol w:w="2552"/>
      </w:tblGrid>
      <w:tr w:rsidR="003E19F8" w:rsidRPr="003E19F8" w14:paraId="49401507" w14:textId="1614B649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A5CD" w14:textId="77777777" w:rsidR="003E19F8" w:rsidRPr="003E19F8" w:rsidRDefault="003E19F8">
            <w:pPr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</w:pPr>
          </w:p>
          <w:p w14:paraId="4F5E7E4A" w14:textId="77777777" w:rsidR="003E19F8" w:rsidRPr="003E19F8" w:rsidRDefault="003E19F8">
            <w:pPr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  <w:t>Lp.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E0004" w14:textId="1A050B76" w:rsidR="003E19F8" w:rsidRPr="003E19F8" w:rsidRDefault="003E19F8" w:rsidP="003E19F8">
            <w:pPr>
              <w:jc w:val="center"/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  <w:t>Opis</w:t>
            </w:r>
          </w:p>
          <w:p w14:paraId="57934EBA" w14:textId="2EDEEB38" w:rsidR="003E19F8" w:rsidRPr="003E19F8" w:rsidRDefault="003E19F8">
            <w:pPr>
              <w:jc w:val="center"/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  <w:t xml:space="preserve"> przedmiotu zamówienia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35DD" w14:textId="4A33542D" w:rsidR="003E19F8" w:rsidRPr="003E19F8" w:rsidRDefault="003E19F8">
            <w:pPr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  <w:t>Parametr wymagany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C631" w14:textId="5284E4BB" w:rsidR="003E19F8" w:rsidRPr="003E19F8" w:rsidRDefault="003E19F8">
            <w:pPr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b/>
                <w:smallCaps/>
                <w:sz w:val="20"/>
                <w:szCs w:val="20"/>
              </w:rPr>
              <w:t>Parametr Oferowany</w:t>
            </w:r>
          </w:p>
        </w:tc>
      </w:tr>
      <w:tr w:rsidR="003E19F8" w:rsidRPr="003E19F8" w14:paraId="675E0FDB" w14:textId="603D1E11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3971E" w14:textId="77777777" w:rsidR="003E19F8" w:rsidRPr="003E19F8" w:rsidRDefault="003E19F8">
            <w:pPr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mallCaps/>
                <w:sz w:val="20"/>
                <w:szCs w:val="20"/>
              </w:rPr>
              <w:t>1.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9311D" w14:textId="77777777" w:rsidR="003E19F8" w:rsidRPr="003E19F8" w:rsidRDefault="003E19F8">
            <w:pPr>
              <w:rPr>
                <w:rFonts w:ascii="Times New Roman" w:hAnsi="Times New Roman" w:cs="Times New Roman"/>
                <w:smallCaps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Mikroskop operacyjny na statywie jezdnym.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3B7C" w14:textId="00986DC6" w:rsidR="003E19F8" w:rsidRPr="003E19F8" w:rsidRDefault="003E19F8" w:rsidP="003E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74AF8" w14:textId="77777777" w:rsidR="003E19F8" w:rsidRPr="003E19F8" w:rsidRDefault="003E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0A818EFA" w14:textId="49C3C8EF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33B2C" w14:textId="77777777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1CF12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Zmotoryzowany układ wewnętrznego ogniskowania umożliwiający uzyskiwanie ostrego obrazu w odległości roboczej od 224 mm do 510 mm. Optyka apochromatyczna.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1AD5" w14:textId="51383DB2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0658B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5E9A5D82" w14:textId="654474D6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6D175" w14:textId="77777777" w:rsidR="003E19F8" w:rsidRPr="003E19F8" w:rsidRDefault="003E19F8" w:rsidP="003E19F8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E37AA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Zmotoryzowany układ ciągłej zmiany powiększenia (zoom) 1:6.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04192" w14:textId="75A3AF20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32F3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4105A4F0" w14:textId="43065BC2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21B84" w14:textId="77777777" w:rsidR="003E19F8" w:rsidRPr="003E19F8" w:rsidRDefault="003E19F8" w:rsidP="003E19F8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6883E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 xml:space="preserve">Układ automatycznego dostosowania prędkości ogniskowania do aktualnego powiększenia.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F5BD" w14:textId="23825A2F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0641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375F63ED" w14:textId="6A2BD137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5730B" w14:textId="77777777" w:rsidR="003E19F8" w:rsidRPr="003E19F8" w:rsidRDefault="003E19F8" w:rsidP="003E19F8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B1708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Możliwość indywidualnego ustawienia stałej prędkości zoom i fokus.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7BFE6" w14:textId="5ACA84C7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1082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42507FFD" w14:textId="39B429C9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942A7" w14:textId="77777777" w:rsidR="003E19F8" w:rsidRPr="003E19F8" w:rsidRDefault="003E19F8" w:rsidP="003E19F8">
            <w:pPr>
              <w:spacing w:before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EEC6A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Szeroka baza stereoskopii o wartości 25 mm dla uzyskania odpowiedniej głębi ostrości i orientacji przestrzennej w polu operacyjnym.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3F0BC" w14:textId="2654BFFA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E6B3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2D881206" w14:textId="43A64355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AF2D1" w14:textId="77777777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1F09A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Nasadka okularowa operatora o regulowanym pochyleniu w zakresie 200 stopni dla szybkiego przestawienia do wybranej pozycji głowicy mikroskopu. Nasadka skręcana względem korpusu mikroskopu.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258A" w14:textId="1C55B310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1F9B4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509" w:rsidRPr="003E19F8" w14:paraId="2C8A839D" w14:textId="77777777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A497F" w14:textId="62786253" w:rsidR="00FA0509" w:rsidRPr="003E19F8" w:rsidRDefault="00FA0509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90DD" w14:textId="52D13A87" w:rsidR="00FA0509" w:rsidRPr="003E19F8" w:rsidRDefault="00FA0509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Podgląd okularowy dla operatora i asystenta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C2E5A" w14:textId="1233A61D" w:rsidR="00FA0509" w:rsidRPr="0093569B" w:rsidRDefault="00FA0509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AF1CA" w14:textId="77777777" w:rsidR="00FA0509" w:rsidRPr="003E19F8" w:rsidRDefault="00FA0509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03F8A8B2" w14:textId="1B8568D3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82DFF" w14:textId="088C5A19" w:rsidR="003E19F8" w:rsidRPr="003E19F8" w:rsidRDefault="00FA0509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E19F8"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963DC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Okulary szerokokątne dla operatora 10x21B z regulacją korekcji sferycznej w zakresie od -8 do +5 dioptrii.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98DFD" w14:textId="1EC32D1A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338D9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600468B3" w14:textId="4478C0A3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C69DC" w14:textId="3E428066" w:rsidR="003E19F8" w:rsidRPr="003E19F8" w:rsidRDefault="00FA0509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3E19F8"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61BC6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Hamulce elektromagnetyczne dla wszystkich osi swobody głowicy mikroskopu. Wyważanie głowicy mikroskopu łatwo dostępnymi pokrętłami.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FF27" w14:textId="40A61271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04F4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7E3D9A1C" w14:textId="2861F961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178D7" w14:textId="19E2771E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59378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Zakres regulacji ustawienia głowicy:</w:t>
            </w:r>
          </w:p>
          <w:p w14:paraId="20272163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Rotacja wokół osi pionowej 540 stopni.</w:t>
            </w:r>
          </w:p>
          <w:p w14:paraId="18388EAF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Boczny przechył 40 stopni w lewo i 40 stopni w prawo.</w:t>
            </w:r>
          </w:p>
          <w:p w14:paraId="4CC6A07F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Pochylenie do przodu 30 stopni</w:t>
            </w:r>
          </w:p>
          <w:p w14:paraId="7B080891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Pochylenie do tyłu 120 stopni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61E9" w14:textId="3E1E4447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D7ED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1AC33DED" w14:textId="55708932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E12B2" w14:textId="5002B8E9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FE724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Dwukanałowa przesłona irysową zwiększająca głębię ostrości obrazu.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5E2E0" w14:textId="2A2E3FB8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C24CB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32921F1C" w14:textId="592C7396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B6BAA" w14:textId="3015E101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E25EF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Rękojeści z przyciskami do regulacji następującymi funkcjami: zmotoryzowany zoom, zmotoryzowane ogniskowanie, zwolnienie hamulców elektromagnetycznych, ciągła regulacja jasności światła. Możliwość programowania przez Użytkownika funkcji rękojeści.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B686" w14:textId="4B4F4D36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B144A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5578FF3F" w14:textId="562629B5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0547B" w14:textId="1FE815CE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5CE52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 xml:space="preserve">Most face-to-face z portami bocznymi do podłączenia adaptera do kamery i/lub podglądu asystenckiego bocznego.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8C71E" w14:textId="3C51E284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E1E5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479E62F4" w14:textId="4F58B933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4FD77" w14:textId="01A5B1FD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C6F15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 xml:space="preserve">Nasadka okularowa face-to-face, pochylana w zakresie 200 stopni.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F8CF0" w14:textId="2C6BA9E3" w:rsidR="003E19F8" w:rsidRPr="003E19F8" w:rsidRDefault="003E19F8" w:rsidP="003E19F8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BD69" w14:textId="77777777" w:rsidR="003E19F8" w:rsidRPr="003E19F8" w:rsidRDefault="003E19F8" w:rsidP="003E19F8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4975EE71" w14:textId="52001D7D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6FAE4" w14:textId="2CD6D20C" w:rsidR="003E19F8" w:rsidRPr="003E19F8" w:rsidRDefault="003E19F8" w:rsidP="003E19F8">
            <w:pPr>
              <w:spacing w:before="120" w:after="120"/>
              <w:ind w:left="20"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3C4E9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 xml:space="preserve">Źródło światła ksenonowego  o mocy 300 W z wbudowaną zapasową lampą ksenonową 300W.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6659" w14:textId="39612B54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83506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53DDFADA" w14:textId="4397279B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9500C" w14:textId="138C9692" w:rsidR="003E19F8" w:rsidRPr="003E19F8" w:rsidRDefault="003E19F8" w:rsidP="003E19F8">
            <w:pPr>
              <w:spacing w:before="120" w:after="120"/>
              <w:ind w:left="20"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0C4E3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Regulacja oświetlanego pola w zakresie od 13 mm do 205 mm.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6D03" w14:textId="5FC80264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74BE3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2DCC77A9" w14:textId="1687107E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D547E" w14:textId="27B998C3" w:rsidR="003E19F8" w:rsidRPr="003E19F8" w:rsidRDefault="003E19F8" w:rsidP="003E19F8">
            <w:pPr>
              <w:spacing w:before="120" w:after="120"/>
              <w:ind w:left="20" w:right="-70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F0A56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 xml:space="preserve">Mobilna kolumna podłogowa z 4 wózkami jezdnymi. Hamulce na każdym 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br/>
              <w:t>z wózków. Wymiary podstawy: 794 x 785 mm. Zastosowanie sprzęgieł elektromagnetycznych na wszystkich osiach swobody kolumny. Zasięg ramienia 1320 mm od osi kolumny.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B46E" w14:textId="17109E1B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811F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67CFAB68" w14:textId="00B669D1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74FF6" w14:textId="55D80936" w:rsidR="003E19F8" w:rsidRPr="003E19F8" w:rsidRDefault="003E19F8" w:rsidP="003E19F8">
            <w:pPr>
              <w:spacing w:before="120" w:after="120"/>
              <w:ind w:left="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415F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System aktywnej kontroli wyważenia statywu. Sygnalizacja braku wyważenia na panelu sterującym.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7FF9" w14:textId="738E3B3C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2B73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4EEED6DD" w14:textId="14BDC149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FA314" w14:textId="56BA2BC6" w:rsidR="003E19F8" w:rsidRPr="003E19F8" w:rsidRDefault="00FA0509" w:rsidP="003E19F8">
            <w:pPr>
              <w:spacing w:before="120" w:after="120"/>
              <w:ind w:left="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E19F8"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FF821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 xml:space="preserve">Układ samotestowania uruchamiany po włączeniu mikroskopu i układ automatycznego ustawienia pozycji startowej mikroskopu. Sterowanie funkcjami statywu i głowicy z panelu dotykowego na statywie mikroskopu.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0656B" w14:textId="32836D4D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CB8C1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7FFF1BA9" w14:textId="53389689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5C410" w14:textId="6A05D710" w:rsidR="003E19F8" w:rsidRPr="003E19F8" w:rsidRDefault="003E19F8" w:rsidP="003E19F8">
            <w:pPr>
              <w:spacing w:before="120" w:after="120"/>
              <w:ind w:left="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F633E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Oprogramowanie interfejsu statywu do komunikacji z użytkownikiem w języku polskim.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3A56" w14:textId="7704EA3A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3D81E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1A676D0C" w14:textId="71B6C246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50FF0" w14:textId="2BADBB15" w:rsidR="003E19F8" w:rsidRPr="003E19F8" w:rsidRDefault="003E19F8" w:rsidP="003E19F8">
            <w:pPr>
              <w:spacing w:before="120" w:after="120"/>
              <w:ind w:left="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1599C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Adapter z regulowaną przesłona irysową dla kamery 1/3 cala.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92F6" w14:textId="129AA94F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7ED4C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422A43E3" w14:textId="61672572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F21C1" w14:textId="5F4B70C9" w:rsidR="003E19F8" w:rsidRPr="003E19F8" w:rsidRDefault="003E19F8" w:rsidP="003E19F8">
            <w:pPr>
              <w:spacing w:before="120" w:after="120"/>
              <w:ind w:left="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EAC07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Kamera medyczna 1/2.9 cala o efektywnej liczbie pikseli 1920x1080 i rozdzielczości poziomej 900 linii TV. Stosunek sygnału do szumu 55 dB. Wyjścia 1 x HDMI, 1 x HD SDI, 1 x COMPOSITE, 1 x S-VIDEO.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FB192" w14:textId="525E0773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6007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30080134" w14:textId="21B4CFAD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B2FE8" w14:textId="731F5C91" w:rsidR="003E19F8" w:rsidRPr="003E19F8" w:rsidRDefault="003E19F8" w:rsidP="003E19F8">
            <w:pPr>
              <w:spacing w:before="120" w:after="120"/>
              <w:ind w:left="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9D7C9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Monitor medyczny, dotykowy, o przekątnej ekranu 24.5 cala. Monitor zawieszony na ramieniu uchylnym regulowanym w 5-ciu płaszczyznach dla wygodnego pozycjonowania. Rozdzielczość 1920 x 1080.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68A5" w14:textId="7C50B91D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DF3D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0EF37C69" w14:textId="1A73F444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2F0CC" w14:textId="4CA2DB1B" w:rsidR="003E19F8" w:rsidRPr="003E19F8" w:rsidRDefault="003E19F8" w:rsidP="003E19F8">
            <w:pPr>
              <w:spacing w:before="120" w:after="120"/>
              <w:ind w:left="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C91D5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3E19F8">
              <w:rPr>
                <w:rFonts w:ascii="Times New Roman" w:hAnsi="Times New Roman" w:cs="Times New Roman"/>
                <w:sz w:val="20"/>
                <w:szCs w:val="20"/>
              </w:rPr>
              <w:t xml:space="preserve">Medyczny system rejestracji obrazu oraz zarządzania bazą danych pacjentów. Wbudowane dysk twardy 500 Gb. Jednoczesna rejestracja na dysku twardym oraz zewnętrznych nośnikach pamięci. Rozdzielczość nagrywania 1920x1080 pikseli.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E5CE" w14:textId="3FDA94C8" w:rsidR="003E19F8" w:rsidRPr="003E19F8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69B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84A8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603B0CA6" w14:textId="77777777" w:rsidTr="00EE4C21">
        <w:tc>
          <w:tcPr>
            <w:tcW w:w="43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4134" w14:textId="49B0B185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Wyposażenie dodatkowe: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D819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9F8" w:rsidRPr="003E19F8" w14:paraId="12A6B8BD" w14:textId="77777777" w:rsidTr="003E19F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5551" w14:textId="3FD96A35" w:rsidR="003E19F8" w:rsidRPr="003E19F8" w:rsidRDefault="003E19F8" w:rsidP="003E19F8">
            <w:pPr>
              <w:spacing w:before="120" w:after="120"/>
              <w:ind w:left="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A05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09CD" w14:textId="1FED0D30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Zestaw startowy folii operacyjnych – 50 sztuk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BD3C" w14:textId="0DEC9F87" w:rsidR="003E19F8" w:rsidRPr="0093569B" w:rsidRDefault="003E19F8" w:rsidP="003E19F8">
            <w:pPr>
              <w:spacing w:before="120" w:after="120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96BD" w14:textId="77777777" w:rsidR="003E19F8" w:rsidRPr="003E19F8" w:rsidRDefault="003E19F8" w:rsidP="003E19F8">
            <w:pPr>
              <w:spacing w:before="120" w:after="120"/>
              <w:ind w:right="14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4D5AEE" w14:textId="77777777" w:rsidR="00FB6907" w:rsidRPr="003112AA" w:rsidRDefault="00FB6907" w:rsidP="00FB6907">
      <w:pPr>
        <w:rPr>
          <w:rFonts w:eastAsia="Times New Roman" w:cstheme="minorHAnsi"/>
          <w:sz w:val="18"/>
          <w:szCs w:val="18"/>
          <w:lang w:eastAsia="ar-SA"/>
        </w:rPr>
      </w:pPr>
    </w:p>
    <w:p w14:paraId="3D9DE542" w14:textId="77777777" w:rsidR="00840D1B" w:rsidRPr="003112AA" w:rsidRDefault="00840D1B" w:rsidP="00766957">
      <w:pPr>
        <w:rPr>
          <w:rFonts w:cstheme="minorHAnsi"/>
          <w:b/>
          <w:sz w:val="18"/>
          <w:szCs w:val="18"/>
        </w:rPr>
      </w:pPr>
    </w:p>
    <w:sectPr w:rsidR="00840D1B" w:rsidRPr="003112AA" w:rsidSect="00374D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A6EB8" w14:textId="77777777" w:rsidR="009E1EF7" w:rsidRDefault="009E1EF7" w:rsidP="00C32CB8">
      <w:pPr>
        <w:spacing w:after="0" w:line="240" w:lineRule="auto"/>
      </w:pPr>
      <w:r>
        <w:separator/>
      </w:r>
    </w:p>
  </w:endnote>
  <w:endnote w:type="continuationSeparator" w:id="0">
    <w:p w14:paraId="220925C4" w14:textId="77777777" w:rsidR="009E1EF7" w:rsidRDefault="009E1EF7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2BC31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38EE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76B6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7E081" w14:textId="77777777" w:rsidR="009E1EF7" w:rsidRDefault="009E1EF7" w:rsidP="00C32CB8">
      <w:pPr>
        <w:spacing w:after="0" w:line="240" w:lineRule="auto"/>
      </w:pPr>
      <w:r>
        <w:separator/>
      </w:r>
    </w:p>
  </w:footnote>
  <w:footnote w:type="continuationSeparator" w:id="0">
    <w:p w14:paraId="24BFC260" w14:textId="77777777" w:rsidR="009E1EF7" w:rsidRDefault="009E1EF7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876E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7577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36F5575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66CE3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F0DA2"/>
    <w:multiLevelType w:val="hybridMultilevel"/>
    <w:tmpl w:val="53F2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79B427F"/>
    <w:multiLevelType w:val="hybridMultilevel"/>
    <w:tmpl w:val="9D52F060"/>
    <w:lvl w:ilvl="0" w:tplc="B3F66BCA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165" w:hanging="360"/>
      </w:pPr>
    </w:lvl>
    <w:lvl w:ilvl="2" w:tplc="0415001B">
      <w:start w:val="1"/>
      <w:numFmt w:val="lowerRoman"/>
      <w:lvlText w:val="%3."/>
      <w:lvlJc w:val="right"/>
      <w:pPr>
        <w:ind w:left="2885" w:hanging="180"/>
      </w:pPr>
    </w:lvl>
    <w:lvl w:ilvl="3" w:tplc="0415000F">
      <w:start w:val="1"/>
      <w:numFmt w:val="decimal"/>
      <w:lvlText w:val="%4."/>
      <w:lvlJc w:val="left"/>
      <w:pPr>
        <w:ind w:left="3605" w:hanging="360"/>
      </w:pPr>
    </w:lvl>
    <w:lvl w:ilvl="4" w:tplc="04150019">
      <w:start w:val="1"/>
      <w:numFmt w:val="lowerLetter"/>
      <w:lvlText w:val="%5."/>
      <w:lvlJc w:val="left"/>
      <w:pPr>
        <w:ind w:left="4325" w:hanging="360"/>
      </w:pPr>
    </w:lvl>
    <w:lvl w:ilvl="5" w:tplc="0415001B">
      <w:start w:val="1"/>
      <w:numFmt w:val="lowerRoman"/>
      <w:lvlText w:val="%6."/>
      <w:lvlJc w:val="right"/>
      <w:pPr>
        <w:ind w:left="5045" w:hanging="180"/>
      </w:pPr>
    </w:lvl>
    <w:lvl w:ilvl="6" w:tplc="0415000F">
      <w:start w:val="1"/>
      <w:numFmt w:val="decimal"/>
      <w:lvlText w:val="%7."/>
      <w:lvlJc w:val="left"/>
      <w:pPr>
        <w:ind w:left="5765" w:hanging="360"/>
      </w:pPr>
    </w:lvl>
    <w:lvl w:ilvl="7" w:tplc="04150019">
      <w:start w:val="1"/>
      <w:numFmt w:val="lowerLetter"/>
      <w:lvlText w:val="%8."/>
      <w:lvlJc w:val="left"/>
      <w:pPr>
        <w:ind w:left="6485" w:hanging="360"/>
      </w:pPr>
    </w:lvl>
    <w:lvl w:ilvl="8" w:tplc="0415001B">
      <w:start w:val="1"/>
      <w:numFmt w:val="lowerRoman"/>
      <w:lvlText w:val="%9."/>
      <w:lvlJc w:val="right"/>
      <w:pPr>
        <w:ind w:left="7205" w:hanging="180"/>
      </w:pPr>
    </w:lvl>
  </w:abstractNum>
  <w:abstractNum w:abstractNumId="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221641"/>
    <w:multiLevelType w:val="hybridMultilevel"/>
    <w:tmpl w:val="D9C05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41A4C"/>
    <w:multiLevelType w:val="hybridMultilevel"/>
    <w:tmpl w:val="E9A29B02"/>
    <w:lvl w:ilvl="0" w:tplc="21F034F2">
      <w:start w:val="1"/>
      <w:numFmt w:val="bullet"/>
      <w:pStyle w:val="MIROPunktory"/>
      <w:lvlText w:val=""/>
      <w:lvlJc w:val="left"/>
      <w:pPr>
        <w:ind w:left="720" w:hanging="360"/>
      </w:pPr>
      <w:rPr>
        <w:rFonts w:ascii="Wingdings" w:hAnsi="Wingdings" w:hint="default"/>
        <w:color w:val="69C0AD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B8"/>
    <w:rsid w:val="00003942"/>
    <w:rsid w:val="000727F0"/>
    <w:rsid w:val="000A29AC"/>
    <w:rsid w:val="000A79C8"/>
    <w:rsid w:val="00130EEF"/>
    <w:rsid w:val="001714E4"/>
    <w:rsid w:val="00174DB4"/>
    <w:rsid w:val="00177182"/>
    <w:rsid w:val="00197990"/>
    <w:rsid w:val="001A7366"/>
    <w:rsid w:val="00282401"/>
    <w:rsid w:val="002D3843"/>
    <w:rsid w:val="003112AA"/>
    <w:rsid w:val="00334CD4"/>
    <w:rsid w:val="00374DC5"/>
    <w:rsid w:val="00381FB8"/>
    <w:rsid w:val="00393657"/>
    <w:rsid w:val="00396740"/>
    <w:rsid w:val="003C5D06"/>
    <w:rsid w:val="003D3970"/>
    <w:rsid w:val="003E19F8"/>
    <w:rsid w:val="004238CA"/>
    <w:rsid w:val="00423FC2"/>
    <w:rsid w:val="0047110D"/>
    <w:rsid w:val="004724B0"/>
    <w:rsid w:val="00491FB7"/>
    <w:rsid w:val="004A1FA8"/>
    <w:rsid w:val="004A725A"/>
    <w:rsid w:val="004B5807"/>
    <w:rsid w:val="004C1557"/>
    <w:rsid w:val="004F1B45"/>
    <w:rsid w:val="00537814"/>
    <w:rsid w:val="00556FA0"/>
    <w:rsid w:val="005960A3"/>
    <w:rsid w:val="006C7051"/>
    <w:rsid w:val="00740D4E"/>
    <w:rsid w:val="00766957"/>
    <w:rsid w:val="0079647B"/>
    <w:rsid w:val="007A7EF7"/>
    <w:rsid w:val="00816254"/>
    <w:rsid w:val="00840D1B"/>
    <w:rsid w:val="00897BCE"/>
    <w:rsid w:val="0099606B"/>
    <w:rsid w:val="009E1EF7"/>
    <w:rsid w:val="00A1331E"/>
    <w:rsid w:val="00AB5CDE"/>
    <w:rsid w:val="00AC5693"/>
    <w:rsid w:val="00AE09DA"/>
    <w:rsid w:val="00B72B5C"/>
    <w:rsid w:val="00BC2BB9"/>
    <w:rsid w:val="00C3181F"/>
    <w:rsid w:val="00C32CB8"/>
    <w:rsid w:val="00C505CB"/>
    <w:rsid w:val="00D83A2D"/>
    <w:rsid w:val="00D83D8D"/>
    <w:rsid w:val="00DA1765"/>
    <w:rsid w:val="00DD4931"/>
    <w:rsid w:val="00DF6B32"/>
    <w:rsid w:val="00EB0D33"/>
    <w:rsid w:val="00EB27BF"/>
    <w:rsid w:val="00EB2975"/>
    <w:rsid w:val="00EF04B1"/>
    <w:rsid w:val="00F15478"/>
    <w:rsid w:val="00F33E26"/>
    <w:rsid w:val="00F36613"/>
    <w:rsid w:val="00F70A98"/>
    <w:rsid w:val="00FA0509"/>
    <w:rsid w:val="00FB6907"/>
    <w:rsid w:val="00FC178A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D78DF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81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FB8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rsid w:val="0028240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MIROPunktory">
    <w:name w:val="MIRO Punktory"/>
    <w:basedOn w:val="Normalny"/>
    <w:qFormat/>
    <w:rsid w:val="00766957"/>
    <w:pPr>
      <w:numPr>
        <w:numId w:val="5"/>
      </w:numPr>
      <w:spacing w:after="0" w:line="280" w:lineRule="exact"/>
      <w:ind w:left="170" w:hanging="170"/>
    </w:pPr>
    <w:rPr>
      <w:rFonts w:ascii="Arial" w:eastAsia="Calibri" w:hAnsi="Arial" w:cs="Arial"/>
      <w:color w:val="404040"/>
      <w:sz w:val="20"/>
    </w:rPr>
  </w:style>
  <w:style w:type="paragraph" w:customStyle="1" w:styleId="MIROTabelaPunktory">
    <w:name w:val="MIRO TabelaPunktory"/>
    <w:basedOn w:val="MIROPunktory"/>
    <w:link w:val="MIROTabelaPunktoryZnak"/>
    <w:qFormat/>
    <w:rsid w:val="00766957"/>
    <w:pPr>
      <w:spacing w:line="200" w:lineRule="exact"/>
      <w:ind w:left="720" w:hanging="360"/>
    </w:pPr>
    <w:rPr>
      <w:sz w:val="18"/>
    </w:rPr>
  </w:style>
  <w:style w:type="character" w:customStyle="1" w:styleId="MIROTabelaPunktoryZnak">
    <w:name w:val="MIRO TabelaPunktory Znak"/>
    <w:link w:val="MIROTabelaPunktory"/>
    <w:rsid w:val="00766957"/>
    <w:rPr>
      <w:rFonts w:ascii="Arial" w:eastAsia="Calibri" w:hAnsi="Arial" w:cs="Arial"/>
      <w:color w:val="404040"/>
      <w:sz w:val="18"/>
    </w:rPr>
  </w:style>
  <w:style w:type="paragraph" w:styleId="Akapitzlist">
    <w:name w:val="List Paragraph"/>
    <w:basedOn w:val="Normalny"/>
    <w:uiPriority w:val="34"/>
    <w:qFormat/>
    <w:rsid w:val="00C505CB"/>
    <w:pPr>
      <w:ind w:left="720"/>
      <w:contextualSpacing/>
    </w:pPr>
  </w:style>
  <w:style w:type="character" w:customStyle="1" w:styleId="FontStyle12">
    <w:name w:val="Font Style12"/>
    <w:basedOn w:val="Domylnaczcionkaakapitu"/>
    <w:uiPriority w:val="99"/>
    <w:rsid w:val="00FB6907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0484D-7FB1-4226-8154-2B4B64CF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4</cp:revision>
  <cp:lastPrinted>2021-09-22T09:04:00Z</cp:lastPrinted>
  <dcterms:created xsi:type="dcterms:W3CDTF">2021-09-22T09:05:00Z</dcterms:created>
  <dcterms:modified xsi:type="dcterms:W3CDTF">2021-09-30T08:43:00Z</dcterms:modified>
</cp:coreProperties>
</file>